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D5DE" w14:textId="77777777" w:rsidR="006951F4" w:rsidRDefault="006951F4" w:rsidP="006951F4">
      <w:pPr>
        <w:pStyle w:val="NormalWeb"/>
        <w:shd w:val="clear" w:color="auto" w:fill="FFFFFF"/>
        <w:spacing w:after="0" w:afterAutospacing="0"/>
        <w:rPr>
          <w:rFonts w:ascii="Times" w:hAnsi="Times"/>
          <w:color w:val="000000"/>
          <w:sz w:val="19"/>
          <w:szCs w:val="19"/>
        </w:rPr>
      </w:pPr>
      <w:r>
        <w:rPr>
          <w:rStyle w:val="style6"/>
          <w:rFonts w:ascii="Times" w:hAnsi="Times"/>
          <w:b/>
          <w:bCs/>
          <w:color w:val="330000"/>
          <w:sz w:val="19"/>
          <w:szCs w:val="19"/>
        </w:rPr>
        <w:t>Previous HRG Weekly Seminars:  Lent 2009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Fonts w:ascii="Times" w:hAnsi="Times"/>
          <w:color w:val="000000"/>
          <w:sz w:val="19"/>
          <w:szCs w:val="19"/>
        </w:rPr>
        <w:br/>
        <w:t>Venue: </w:t>
      </w:r>
      <w:r>
        <w:rPr>
          <w:rStyle w:val="Emphasis"/>
          <w:rFonts w:ascii="Times" w:hAnsi="Times"/>
          <w:color w:val="000000"/>
          <w:sz w:val="19"/>
          <w:szCs w:val="19"/>
        </w:rPr>
        <w:t>McDonald Institute Seminar Room, Downing Site, Thursdays 1—2:30pm (unless otherwise stated)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4"/>
          <w:rFonts w:ascii="Times" w:hAnsi="Times"/>
          <w:b/>
          <w:bCs/>
          <w:color w:val="333333"/>
          <w:sz w:val="19"/>
          <w:szCs w:val="19"/>
        </w:rPr>
        <w:t>29th January: </w:t>
      </w:r>
      <w:r>
        <w:rPr>
          <w:rFonts w:ascii="Times" w:hAnsi="Times"/>
          <w:color w:val="000000"/>
          <w:sz w:val="19"/>
          <w:szCs w:val="19"/>
        </w:rPr>
        <w:t xml:space="preserve">Anita </w:t>
      </w:r>
      <w:proofErr w:type="spellStart"/>
      <w:r>
        <w:rPr>
          <w:rFonts w:ascii="Times" w:hAnsi="Times"/>
          <w:color w:val="000000"/>
          <w:sz w:val="19"/>
          <w:szCs w:val="19"/>
        </w:rPr>
        <w:t>Bakshi</w:t>
      </w:r>
      <w:proofErr w:type="spellEnd"/>
      <w:r>
        <w:rPr>
          <w:rFonts w:ascii="Times" w:hAnsi="Times"/>
          <w:color w:val="000000"/>
          <w:sz w:val="19"/>
          <w:szCs w:val="19"/>
        </w:rPr>
        <w:t xml:space="preserve"> (Department of Architecture, University of Cambridge)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8"/>
          <w:rFonts w:ascii="Times" w:hAnsi="Times"/>
          <w:color w:val="330000"/>
          <w:sz w:val="19"/>
          <w:szCs w:val="19"/>
        </w:rPr>
        <w:t>"Architectural ‘errors’: an interpretation of division in Nicosia" 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rong"/>
          <w:rFonts w:ascii="Times" w:hAnsi="Times"/>
          <w:color w:val="333333"/>
          <w:sz w:val="19"/>
          <w:szCs w:val="19"/>
        </w:rPr>
        <w:t>5th February</w:t>
      </w:r>
      <w:r>
        <w:rPr>
          <w:rStyle w:val="style4"/>
          <w:rFonts w:ascii="Times" w:hAnsi="Times"/>
          <w:b/>
          <w:bCs/>
          <w:color w:val="333333"/>
          <w:sz w:val="19"/>
          <w:szCs w:val="19"/>
        </w:rPr>
        <w:t>: </w:t>
      </w:r>
      <w:r>
        <w:rPr>
          <w:rFonts w:ascii="Times" w:hAnsi="Times"/>
          <w:color w:val="000000"/>
          <w:sz w:val="19"/>
          <w:szCs w:val="19"/>
        </w:rPr>
        <w:t>Tim Sorensen (Department of Archaeology, University of Cambridge)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8"/>
          <w:rFonts w:ascii="Times" w:hAnsi="Times"/>
          <w:color w:val="330000"/>
          <w:sz w:val="19"/>
          <w:szCs w:val="19"/>
        </w:rPr>
        <w:t>"From fluid to frozen: representing cultural landscapes"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rong"/>
          <w:rFonts w:ascii="Times" w:hAnsi="Times"/>
          <w:color w:val="333333"/>
          <w:sz w:val="19"/>
          <w:szCs w:val="19"/>
        </w:rPr>
        <w:t>12th February:</w:t>
      </w:r>
      <w:r>
        <w:rPr>
          <w:rStyle w:val="style5"/>
          <w:rFonts w:ascii="Times" w:hAnsi="Times"/>
          <w:color w:val="333333"/>
          <w:sz w:val="19"/>
          <w:szCs w:val="19"/>
        </w:rPr>
        <w:t>  </w:t>
      </w:r>
      <w:r>
        <w:rPr>
          <w:rFonts w:ascii="Times" w:hAnsi="Times"/>
          <w:color w:val="000000"/>
          <w:sz w:val="19"/>
          <w:szCs w:val="19"/>
        </w:rPr>
        <w:t>Craig Larkin (School of Politics, University of Exeter)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8"/>
          <w:rFonts w:ascii="Times" w:hAnsi="Times"/>
          <w:color w:val="330000"/>
          <w:sz w:val="19"/>
          <w:szCs w:val="19"/>
        </w:rPr>
        <w:t>"The politics of heritage and the limitations of international agency in divided cities: the role of UNESCO in Jerusalem’s Old City"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rong"/>
          <w:rFonts w:ascii="Times" w:hAnsi="Times"/>
          <w:color w:val="333333"/>
          <w:sz w:val="19"/>
          <w:szCs w:val="19"/>
        </w:rPr>
        <w:t>17th February (Tuesday):</w:t>
      </w:r>
      <w:r>
        <w:rPr>
          <w:rStyle w:val="style5"/>
          <w:rFonts w:ascii="Times" w:hAnsi="Times"/>
          <w:color w:val="333333"/>
          <w:sz w:val="19"/>
          <w:szCs w:val="19"/>
        </w:rPr>
        <w:t>  </w:t>
      </w:r>
      <w:r>
        <w:rPr>
          <w:rFonts w:ascii="Times" w:hAnsi="Times"/>
          <w:color w:val="000000"/>
          <w:sz w:val="19"/>
          <w:szCs w:val="19"/>
        </w:rPr>
        <w:t xml:space="preserve">Dave </w:t>
      </w:r>
      <w:proofErr w:type="spellStart"/>
      <w:r>
        <w:rPr>
          <w:rFonts w:ascii="Times" w:hAnsi="Times"/>
          <w:color w:val="000000"/>
          <w:sz w:val="19"/>
          <w:szCs w:val="19"/>
        </w:rPr>
        <w:t>Courchene</w:t>
      </w:r>
      <w:proofErr w:type="spellEnd"/>
      <w:r>
        <w:rPr>
          <w:rFonts w:ascii="Times" w:hAnsi="Times"/>
          <w:color w:val="000000"/>
          <w:sz w:val="19"/>
          <w:szCs w:val="19"/>
        </w:rPr>
        <w:t xml:space="preserve"> (Elder of the </w:t>
      </w:r>
      <w:proofErr w:type="spellStart"/>
      <w:r>
        <w:rPr>
          <w:rFonts w:ascii="Times" w:hAnsi="Times"/>
          <w:color w:val="000000"/>
          <w:sz w:val="19"/>
          <w:szCs w:val="19"/>
        </w:rPr>
        <w:t>Anishnabe</w:t>
      </w:r>
      <w:proofErr w:type="spellEnd"/>
      <w:r>
        <w:rPr>
          <w:rFonts w:ascii="Times" w:hAnsi="Times"/>
          <w:color w:val="000000"/>
          <w:sz w:val="19"/>
          <w:szCs w:val="19"/>
        </w:rPr>
        <w:t xml:space="preserve"> Nation)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8"/>
          <w:rFonts w:ascii="Times" w:hAnsi="Times"/>
          <w:color w:val="330000"/>
          <w:sz w:val="19"/>
          <w:szCs w:val="19"/>
        </w:rPr>
        <w:t>"The Indigenous Contribution: The Legacy of the Indigenous People of America, the Seven Sacred Laws and the Igniting of the 8th Fire"</w:t>
      </w:r>
    </w:p>
    <w:p w14:paraId="504B90B8" w14:textId="77777777" w:rsidR="006951F4" w:rsidRDefault="006951F4" w:rsidP="006951F4">
      <w:pPr>
        <w:pStyle w:val="NormalWeb"/>
        <w:shd w:val="clear" w:color="auto" w:fill="FFFFFF"/>
        <w:spacing w:after="0" w:afterAutospacing="0"/>
        <w:rPr>
          <w:rFonts w:ascii="Times" w:hAnsi="Times"/>
          <w:color w:val="000000"/>
          <w:sz w:val="19"/>
          <w:szCs w:val="19"/>
        </w:rPr>
      </w:pPr>
      <w:r>
        <w:rPr>
          <w:rStyle w:val="Strong"/>
          <w:rFonts w:ascii="Times" w:hAnsi="Times"/>
          <w:color w:val="333333"/>
          <w:sz w:val="19"/>
          <w:szCs w:val="19"/>
        </w:rPr>
        <w:t>5th March:</w:t>
      </w:r>
      <w:r>
        <w:rPr>
          <w:rStyle w:val="style5"/>
          <w:rFonts w:ascii="Times" w:hAnsi="Times"/>
          <w:color w:val="333333"/>
          <w:sz w:val="19"/>
          <w:szCs w:val="19"/>
        </w:rPr>
        <w:t>  </w:t>
      </w:r>
      <w:r>
        <w:rPr>
          <w:rFonts w:ascii="Times" w:hAnsi="Times"/>
          <w:color w:val="000000"/>
          <w:sz w:val="19"/>
          <w:szCs w:val="19"/>
        </w:rPr>
        <w:t xml:space="preserve">Gilly </w:t>
      </w:r>
      <w:proofErr w:type="spellStart"/>
      <w:r>
        <w:rPr>
          <w:rFonts w:ascii="Times" w:hAnsi="Times"/>
          <w:color w:val="000000"/>
          <w:sz w:val="19"/>
          <w:szCs w:val="19"/>
        </w:rPr>
        <w:t>Carr</w:t>
      </w:r>
      <w:proofErr w:type="spellEnd"/>
      <w:r>
        <w:rPr>
          <w:rFonts w:ascii="Times" w:hAnsi="Times"/>
          <w:color w:val="000000"/>
          <w:sz w:val="19"/>
          <w:szCs w:val="19"/>
        </w:rPr>
        <w:t xml:space="preserve"> (Department of Archaeology, University of Cambridge)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8"/>
          <w:rFonts w:ascii="Times" w:hAnsi="Times"/>
          <w:color w:val="330000"/>
          <w:sz w:val="19"/>
          <w:szCs w:val="19"/>
        </w:rPr>
        <w:t>"</w:t>
      </w:r>
      <w:proofErr w:type="spellStart"/>
      <w:r>
        <w:rPr>
          <w:rStyle w:val="style8"/>
          <w:rFonts w:ascii="Times" w:hAnsi="Times"/>
          <w:color w:val="330000"/>
          <w:sz w:val="19"/>
          <w:szCs w:val="19"/>
        </w:rPr>
        <w:t>Memorialising</w:t>
      </w:r>
      <w:proofErr w:type="spellEnd"/>
      <w:r>
        <w:rPr>
          <w:rStyle w:val="style8"/>
          <w:rFonts w:ascii="Times" w:hAnsi="Times"/>
          <w:color w:val="330000"/>
          <w:sz w:val="19"/>
          <w:szCs w:val="19"/>
        </w:rPr>
        <w:t xml:space="preserve"> the German Occupation: a case study from the Channel Islands"</w:t>
      </w:r>
    </w:p>
    <w:p w14:paraId="7DFBD269" w14:textId="77777777" w:rsidR="006951F4" w:rsidRDefault="006951F4" w:rsidP="006951F4">
      <w:pPr>
        <w:pStyle w:val="NormalWeb"/>
        <w:shd w:val="clear" w:color="auto" w:fill="FFFFFF"/>
        <w:spacing w:after="0" w:afterAutospacing="0"/>
        <w:rPr>
          <w:rFonts w:ascii="Times" w:hAnsi="Times"/>
          <w:color w:val="000000"/>
          <w:sz w:val="19"/>
          <w:szCs w:val="19"/>
        </w:rPr>
      </w:pPr>
      <w:r>
        <w:rPr>
          <w:rStyle w:val="Strong"/>
          <w:rFonts w:ascii="Times" w:hAnsi="Times"/>
          <w:color w:val="333333"/>
          <w:sz w:val="19"/>
          <w:szCs w:val="19"/>
        </w:rPr>
        <w:t>12th March:</w:t>
      </w:r>
      <w:r>
        <w:rPr>
          <w:rStyle w:val="style5"/>
          <w:rFonts w:ascii="Times" w:hAnsi="Times"/>
          <w:color w:val="333333"/>
          <w:sz w:val="19"/>
          <w:szCs w:val="19"/>
        </w:rPr>
        <w:t>  </w:t>
      </w:r>
      <w:r>
        <w:rPr>
          <w:rFonts w:ascii="Times" w:hAnsi="Times"/>
          <w:color w:val="000000"/>
          <w:sz w:val="19"/>
          <w:szCs w:val="19"/>
        </w:rPr>
        <w:t xml:space="preserve">Robin </w:t>
      </w:r>
      <w:proofErr w:type="spellStart"/>
      <w:r>
        <w:rPr>
          <w:rFonts w:ascii="Times" w:hAnsi="Times"/>
          <w:color w:val="000000"/>
          <w:sz w:val="19"/>
          <w:szCs w:val="19"/>
        </w:rPr>
        <w:t>Standring</w:t>
      </w:r>
      <w:proofErr w:type="spellEnd"/>
      <w:r>
        <w:rPr>
          <w:rFonts w:ascii="Times" w:hAnsi="Times"/>
          <w:color w:val="000000"/>
          <w:sz w:val="19"/>
          <w:szCs w:val="19"/>
        </w:rPr>
        <w:t xml:space="preserve"> and Andrew Hall (Cambridge Archaeological Unit, University of Cambridge)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8"/>
          <w:rFonts w:ascii="Times" w:hAnsi="Times"/>
          <w:color w:val="330000"/>
          <w:sz w:val="19"/>
          <w:szCs w:val="19"/>
        </w:rPr>
        <w:t>"First trench and last ditch: World War archaeology in Cambridge"</w:t>
      </w:r>
    </w:p>
    <w:p w14:paraId="40C3F1BE" w14:textId="77777777" w:rsidR="006951F4" w:rsidRDefault="006951F4" w:rsidP="006951F4">
      <w:pPr>
        <w:pStyle w:val="NormalWeb"/>
        <w:shd w:val="clear" w:color="auto" w:fill="FFFFFF"/>
        <w:spacing w:after="0" w:afterAutospacing="0"/>
        <w:rPr>
          <w:rFonts w:ascii="Times" w:hAnsi="Times"/>
          <w:color w:val="000000"/>
          <w:sz w:val="19"/>
          <w:szCs w:val="19"/>
        </w:rPr>
      </w:pPr>
      <w:r>
        <w:rPr>
          <w:rStyle w:val="Strong"/>
          <w:rFonts w:ascii="Times" w:hAnsi="Times"/>
          <w:color w:val="333333"/>
          <w:sz w:val="19"/>
          <w:szCs w:val="19"/>
        </w:rPr>
        <w:t>19th March:</w:t>
      </w:r>
      <w:r>
        <w:rPr>
          <w:rStyle w:val="style5"/>
          <w:rFonts w:ascii="Times" w:hAnsi="Times"/>
          <w:color w:val="333333"/>
          <w:sz w:val="19"/>
          <w:szCs w:val="19"/>
        </w:rPr>
        <w:t>  </w:t>
      </w:r>
      <w:r>
        <w:rPr>
          <w:rFonts w:ascii="Times" w:hAnsi="Times"/>
          <w:color w:val="000000"/>
          <w:sz w:val="19"/>
          <w:szCs w:val="19"/>
        </w:rPr>
        <w:t>Mark Elliot (Museum of Archaeology and Anthropology)</w:t>
      </w:r>
      <w:r>
        <w:rPr>
          <w:rFonts w:ascii="Times" w:hAnsi="Times"/>
          <w:color w:val="000000"/>
          <w:sz w:val="19"/>
          <w:szCs w:val="19"/>
        </w:rPr>
        <w:br/>
      </w:r>
      <w:r>
        <w:rPr>
          <w:rStyle w:val="style8"/>
          <w:rFonts w:ascii="Times" w:hAnsi="Times"/>
          <w:color w:val="330000"/>
          <w:sz w:val="19"/>
          <w:szCs w:val="19"/>
        </w:rPr>
        <w:t>"The Assembling Bodies Exhibition"</w:t>
      </w:r>
    </w:p>
    <w:p w14:paraId="381DD992" w14:textId="77777777" w:rsidR="001A7F16" w:rsidRDefault="006951F4">
      <w:bookmarkStart w:id="0" w:name="_GoBack"/>
      <w:bookmarkEnd w:id="0"/>
    </w:p>
    <w:sectPr w:rsidR="001A7F16" w:rsidSect="00712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4"/>
    <w:rsid w:val="000453A7"/>
    <w:rsid w:val="003F6CEB"/>
    <w:rsid w:val="00511795"/>
    <w:rsid w:val="006951F4"/>
    <w:rsid w:val="00712164"/>
    <w:rsid w:val="009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7B7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795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">
    <w:name w:val="szöveg"/>
    <w:basedOn w:val="Normal"/>
    <w:autoRedefine/>
    <w:qFormat/>
    <w:rsid w:val="00511795"/>
  </w:style>
  <w:style w:type="paragraph" w:styleId="NormalWeb">
    <w:name w:val="Normal (Web)"/>
    <w:basedOn w:val="Normal"/>
    <w:uiPriority w:val="99"/>
    <w:semiHidden/>
    <w:unhideWhenUsed/>
    <w:rsid w:val="006951F4"/>
    <w:pPr>
      <w:spacing w:before="100" w:beforeAutospacing="1" w:after="100" w:afterAutospacing="1"/>
      <w:jc w:val="left"/>
    </w:pPr>
    <w:rPr>
      <w:rFonts w:cs="Times New Roman"/>
    </w:rPr>
  </w:style>
  <w:style w:type="character" w:customStyle="1" w:styleId="style6">
    <w:name w:val="style6"/>
    <w:basedOn w:val="DefaultParagraphFont"/>
    <w:rsid w:val="006951F4"/>
  </w:style>
  <w:style w:type="character" w:styleId="Emphasis">
    <w:name w:val="Emphasis"/>
    <w:basedOn w:val="DefaultParagraphFont"/>
    <w:uiPriority w:val="20"/>
    <w:qFormat/>
    <w:rsid w:val="006951F4"/>
    <w:rPr>
      <w:i/>
      <w:iCs/>
    </w:rPr>
  </w:style>
  <w:style w:type="character" w:customStyle="1" w:styleId="style4">
    <w:name w:val="style4"/>
    <w:basedOn w:val="DefaultParagraphFont"/>
    <w:rsid w:val="006951F4"/>
  </w:style>
  <w:style w:type="character" w:customStyle="1" w:styleId="style8">
    <w:name w:val="style8"/>
    <w:basedOn w:val="DefaultParagraphFont"/>
    <w:rsid w:val="006951F4"/>
  </w:style>
  <w:style w:type="character" w:styleId="Strong">
    <w:name w:val="Strong"/>
    <w:basedOn w:val="DefaultParagraphFont"/>
    <w:uiPriority w:val="22"/>
    <w:qFormat/>
    <w:rsid w:val="006951F4"/>
    <w:rPr>
      <w:b/>
      <w:bCs/>
    </w:rPr>
  </w:style>
  <w:style w:type="character" w:customStyle="1" w:styleId="style5">
    <w:name w:val="style5"/>
    <w:basedOn w:val="DefaultParagraphFont"/>
    <w:rsid w:val="0069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Kocsis</dc:creator>
  <cp:keywords/>
  <dc:description/>
  <cp:lastModifiedBy>Andrea Kocsis</cp:lastModifiedBy>
  <cp:revision>1</cp:revision>
  <dcterms:created xsi:type="dcterms:W3CDTF">2018-05-26T13:50:00Z</dcterms:created>
  <dcterms:modified xsi:type="dcterms:W3CDTF">2018-05-26T13:50:00Z</dcterms:modified>
</cp:coreProperties>
</file>